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7FFE" w14:textId="77777777" w:rsidR="0084013F" w:rsidRPr="00D506FD" w:rsidRDefault="0084013F" w:rsidP="007B6DC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  <w:lang w:val="en-US"/>
        </w:rPr>
      </w:pPr>
    </w:p>
    <w:p w14:paraId="167F1E0D" w14:textId="77777777" w:rsidR="00C01167" w:rsidRPr="00D506FD" w:rsidRDefault="00C01167" w:rsidP="00C011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  <w:lang w:val="en-US"/>
        </w:rPr>
      </w:pPr>
    </w:p>
    <w:p w14:paraId="091C7C55" w14:textId="2BC093A9" w:rsidR="00E16DD7" w:rsidRPr="00954BAA" w:rsidRDefault="00E16DD7" w:rsidP="00E16DD7">
      <w:pPr>
        <w:spacing w:before="240"/>
        <w:rPr>
          <w:rFonts w:ascii="Cambria" w:hAnsi="Cambria"/>
          <w:b/>
          <w:color w:val="C00000"/>
          <w:sz w:val="32"/>
        </w:rPr>
      </w:pPr>
      <w:r w:rsidRPr="00954BAA">
        <w:rPr>
          <w:rFonts w:ascii="Cambria" w:hAnsi="Cambria"/>
          <w:b/>
          <w:color w:val="C00000"/>
          <w:sz w:val="32"/>
        </w:rPr>
        <w:t>Überprüfung eines klinischen Bewertungs-Berichts (CE</w:t>
      </w:r>
      <w:r w:rsidR="00AC4C31" w:rsidRPr="00954BAA">
        <w:rPr>
          <w:rFonts w:ascii="Cambria" w:hAnsi="Cambria"/>
          <w:b/>
          <w:color w:val="C00000"/>
          <w:sz w:val="32"/>
        </w:rPr>
        <w:t>R</w:t>
      </w:r>
      <w:r w:rsidRPr="00954BAA">
        <w:rPr>
          <w:rFonts w:ascii="Cambria" w:hAnsi="Cambria"/>
          <w:b/>
          <w:color w:val="C00000"/>
          <w:sz w:val="32"/>
        </w:rPr>
        <w:t>)</w:t>
      </w:r>
    </w:p>
    <w:p w14:paraId="15ED9223" w14:textId="77777777" w:rsidR="00B24757" w:rsidRPr="00954BAA" w:rsidRDefault="00B24757" w:rsidP="00E16DD7">
      <w:pPr>
        <w:spacing w:before="240"/>
        <w:rPr>
          <w:rFonts w:ascii="Cambria" w:hAnsi="Cambria"/>
          <w:b/>
          <w:color w:val="C00000"/>
          <w:sz w:val="32"/>
        </w:rPr>
      </w:pPr>
    </w:p>
    <w:bookmarkStart w:id="0" w:name="_Toc4622414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2055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72184A" w14:textId="5A456970" w:rsidR="00B24757" w:rsidRPr="00B24757" w:rsidRDefault="00B24757">
          <w:pPr>
            <w:pStyle w:val="Inhaltsverzeichnisberschrift"/>
            <w:rPr>
              <w:rFonts w:ascii="Cambria" w:hAnsi="Cambria"/>
              <w:b/>
              <w:color w:val="C00000"/>
            </w:rPr>
          </w:pPr>
          <w:r w:rsidRPr="00B24757">
            <w:rPr>
              <w:rFonts w:ascii="Cambria" w:hAnsi="Cambria"/>
              <w:b/>
              <w:color w:val="C00000"/>
            </w:rPr>
            <w:t>Inhalt</w:t>
          </w:r>
        </w:p>
        <w:bookmarkStart w:id="1" w:name="_GoBack"/>
        <w:bookmarkEnd w:id="1"/>
        <w:p w14:paraId="5295376C" w14:textId="6FACF8A0" w:rsidR="00922FF7" w:rsidRDefault="00B24757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r w:rsidRPr="003732E9">
            <w:rPr>
              <w:rFonts w:ascii="Calibri" w:hAnsi="Calibri" w:cs="Calibri"/>
              <w:sz w:val="24"/>
            </w:rPr>
            <w:fldChar w:fldCharType="begin"/>
          </w:r>
          <w:r w:rsidRPr="003732E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3732E9">
            <w:rPr>
              <w:rFonts w:ascii="Calibri" w:hAnsi="Calibri" w:cs="Calibri"/>
              <w:sz w:val="24"/>
            </w:rPr>
            <w:fldChar w:fldCharType="separate"/>
          </w:r>
          <w:hyperlink w:anchor="_Toc60857620" w:history="1">
            <w:r w:rsidR="00922FF7" w:rsidRPr="00670C95">
              <w:rPr>
                <w:rStyle w:val="Hyperlink"/>
                <w:noProof/>
                <w:lang w:bidi="hi-IN"/>
              </w:rPr>
              <w:t>1</w:t>
            </w:r>
            <w:r w:rsidR="00922FF7">
              <w:rPr>
                <w:noProof/>
              </w:rPr>
              <w:tab/>
            </w:r>
            <w:r w:rsidR="00922FF7" w:rsidRPr="00670C95">
              <w:rPr>
                <w:rStyle w:val="Hyperlink"/>
                <w:noProof/>
                <w:lang w:bidi="hi-IN"/>
              </w:rPr>
              <w:t>Allgemeine Informationen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_Toc60857620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1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14:paraId="417C10F6" w14:textId="49982DB1" w:rsidR="00922FF7" w:rsidRDefault="00922FF7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anchor="_Toc60857621" w:history="1">
            <w:r w:rsidRPr="00670C95">
              <w:rPr>
                <w:rStyle w:val="Hyperlink"/>
                <w:noProof/>
                <w:lang w:bidi="hi-IN"/>
              </w:rPr>
              <w:t>2</w:t>
            </w:r>
            <w:r>
              <w:rPr>
                <w:noProof/>
              </w:rPr>
              <w:tab/>
            </w:r>
            <w:r w:rsidRPr="00670C95">
              <w:rPr>
                <w:rStyle w:val="Hyperlink"/>
                <w:noProof/>
                <w:lang w:bidi="hi-IN"/>
              </w:rPr>
              <w:t>Verweisdokumente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38854" w14:textId="374E644C" w:rsidR="00922FF7" w:rsidRDefault="00922FF7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anchor="_Toc60857622" w:history="1">
            <w:r w:rsidRPr="00670C95">
              <w:rPr>
                <w:rStyle w:val="Hyperlink"/>
                <w:noProof/>
                <w:lang w:bidi="hi-IN"/>
              </w:rPr>
              <w:t>3</w:t>
            </w:r>
            <w:r>
              <w:rPr>
                <w:noProof/>
              </w:rPr>
              <w:tab/>
            </w:r>
            <w:r w:rsidRPr="00670C95">
              <w:rPr>
                <w:rStyle w:val="Hyperlink"/>
                <w:noProof/>
                <w:lang w:bidi="hi-IN"/>
              </w:rPr>
              <w:t>Checklisten zur Prüfung eines klinischen Bewertungs-Berichts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_Toc60857622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1EBFC" w14:textId="262DEBE6" w:rsidR="00922FF7" w:rsidRDefault="00922FF7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anchor="_Toc60857623" w:history="1">
            <w:r w:rsidRPr="00670C95">
              <w:rPr>
                <w:rStyle w:val="Hyperlink"/>
                <w:noProof/>
                <w:lang w:bidi="hi-IN"/>
              </w:rPr>
              <w:t>4</w:t>
            </w:r>
            <w:r>
              <w:rPr>
                <w:noProof/>
              </w:rPr>
              <w:tab/>
            </w:r>
            <w:r w:rsidRPr="00670C95">
              <w:rPr>
                <w:rStyle w:val="Hyperlink"/>
                <w:noProof/>
                <w:lang w:bidi="hi-IN"/>
              </w:rPr>
              <w:t>Fazit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_Toc60857623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A9F48" w14:textId="0649A6EB" w:rsidR="00B24757" w:rsidRDefault="00B24757">
          <w:r w:rsidRPr="003732E9">
            <w:rPr>
              <w:rFonts w:ascii="Calibri" w:hAnsi="Calibri" w:cs="Calibri"/>
              <w:bCs/>
              <w:sz w:val="24"/>
            </w:rPr>
            <w:fldChar w:fldCharType="end"/>
          </w:r>
        </w:p>
      </w:sdtContent>
    </w:sdt>
    <w:p w14:paraId="7FF0E058" w14:textId="77777777" w:rsidR="00E16DD7" w:rsidRPr="00C36C1A" w:rsidRDefault="00E16DD7" w:rsidP="00E16DD7">
      <w:pPr>
        <w:pStyle w:val="berschrift2"/>
      </w:pPr>
      <w:bookmarkStart w:id="2" w:name="_Toc60857620"/>
      <w:r w:rsidRPr="00C36C1A">
        <w:t>1</w:t>
      </w:r>
      <w:r w:rsidRPr="00C36C1A">
        <w:tab/>
        <w:t xml:space="preserve">Allgemeine </w:t>
      </w:r>
      <w:proofErr w:type="spellStart"/>
      <w:r w:rsidRPr="00C36C1A">
        <w:t>Informationen</w:t>
      </w:r>
      <w:bookmarkEnd w:id="0"/>
      <w:bookmarkEnd w:id="2"/>
      <w:proofErr w:type="spellEnd"/>
    </w:p>
    <w:tbl>
      <w:tblPr>
        <w:tblStyle w:val="Tabellenraster1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876AE9" w:rsidRPr="0012321A" w14:paraId="4FC31595" w14:textId="77777777" w:rsidTr="00876AE9">
        <w:trPr>
          <w:trHeight w:val="300"/>
          <w:tblHeader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50F1" w14:textId="6B8346C9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Name des Produkts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DF6D5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2767A6CB" w14:textId="77777777" w:rsidTr="00876AE9">
        <w:trPr>
          <w:trHeight w:val="31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FC48E" w14:textId="6BE65A62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Unternehmen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3BD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4A633062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67A69" w14:textId="38293FFF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Autor des geprüften CE</w:t>
            </w:r>
            <w:r w:rsidR="00AC4C31">
              <w:rPr>
                <w:b/>
                <w:sz w:val="24"/>
              </w:rPr>
              <w:t>R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E9E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7540EE4E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40966" w14:textId="1F501137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Version des geprüften CE</w:t>
            </w:r>
            <w:r w:rsidR="00AC4C31">
              <w:rPr>
                <w:b/>
                <w:sz w:val="24"/>
              </w:rPr>
              <w:t>R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A2C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2EEC3D58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31E25" w14:textId="3BC5C023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Name des Dokuments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5C5E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51438C9C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A1F7A" w14:textId="73FD85B8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Prüfer des CE</w:t>
            </w:r>
            <w:r w:rsidR="00AC4C31">
              <w:rPr>
                <w:b/>
                <w:sz w:val="24"/>
              </w:rPr>
              <w:t>R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623E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0DEF94C8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61D55" w14:textId="0F8E0ADB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Datum der Prüfung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57D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B2B869C" w14:textId="77777777" w:rsidR="0012321A" w:rsidRPr="0012321A" w:rsidRDefault="0012321A" w:rsidP="001232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lang w:val="en-US"/>
        </w:rPr>
      </w:pPr>
    </w:p>
    <w:p w14:paraId="69A27F6F" w14:textId="77777777" w:rsidR="00E16DD7" w:rsidRPr="00C84D5E" w:rsidRDefault="00E16DD7" w:rsidP="00E16DD7">
      <w:pPr>
        <w:pStyle w:val="berschrift2"/>
        <w:rPr>
          <w:rFonts w:asciiTheme="minorHAnsi" w:hAnsiTheme="minorHAnsi"/>
        </w:rPr>
      </w:pPr>
      <w:bookmarkStart w:id="3" w:name="_Toc46224144"/>
      <w:bookmarkStart w:id="4" w:name="_Toc60857621"/>
      <w:r>
        <w:t>2</w:t>
      </w:r>
      <w:r>
        <w:tab/>
      </w:r>
      <w:proofErr w:type="spellStart"/>
      <w:r>
        <w:t>Verweisdokumente</w:t>
      </w:r>
      <w:bookmarkEnd w:id="3"/>
      <w:bookmarkEnd w:id="4"/>
      <w:proofErr w:type="spellEnd"/>
    </w:p>
    <w:tbl>
      <w:tblPr>
        <w:tblStyle w:val="Tabellenraster1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89"/>
        <w:gridCol w:w="3827"/>
        <w:gridCol w:w="2544"/>
      </w:tblGrid>
      <w:tr w:rsidR="00876AE9" w:rsidRPr="0012321A" w14:paraId="3BDE246A" w14:textId="77777777" w:rsidTr="0090722C">
        <w:trPr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A9AC8C4" w14:textId="2B49264D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Dokument</w:t>
            </w:r>
            <w:proofErr w:type="spellEnd"/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F14F918" w14:textId="659933E0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Dokumentenname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2A4EB27" w14:textId="4F16D35F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Datum der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Freigabe</w:t>
            </w:r>
            <w:proofErr w:type="spellEnd"/>
          </w:p>
        </w:tc>
      </w:tr>
      <w:tr w:rsidR="0012321A" w:rsidRPr="0012321A" w14:paraId="660A844E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A0D" w14:textId="43036741" w:rsidR="0012321A" w:rsidRP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Zweckbestimmung</w:t>
            </w:r>
            <w:proofErr w:type="spellEnd"/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2DF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8F0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56DAFE3D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B5D" w14:textId="04B6744B" w:rsidR="0012321A" w:rsidRP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CEP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F41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3F7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027C23F0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D40" w14:textId="3BE5551B" w:rsidR="0012321A" w:rsidRP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Literatursuchprotokoll</w:t>
            </w:r>
            <w:proofErr w:type="spellEnd"/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A17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607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0B790D75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C3D" w14:textId="5A0F244E" w:rsid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BDE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938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736FC8C1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B0C" w14:textId="59035311" w:rsid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D90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B9D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2C0B7FB" w14:textId="77777777" w:rsidR="00AA1DF9" w:rsidRPr="00A86CD5" w:rsidRDefault="00AA1DF9" w:rsidP="00A86CD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C00000"/>
          <w:sz w:val="32"/>
          <w:szCs w:val="32"/>
          <w:lang w:val="en-US"/>
        </w:rPr>
      </w:pPr>
    </w:p>
    <w:p w14:paraId="0FE072EC" w14:textId="77777777" w:rsidR="00FB2D62" w:rsidRDefault="00FB2D62">
      <w:pPr>
        <w:rPr>
          <w:rFonts w:ascii="Cambria" w:eastAsia="Calibri" w:hAnsi="Cambria" w:cs="Times New Roman"/>
          <w:b/>
          <w:bCs/>
          <w:color w:val="B00003"/>
          <w:sz w:val="24"/>
          <w:szCs w:val="36"/>
          <w:lang w:val="en-US" w:eastAsia="zh-CN" w:bidi="hi-IN"/>
        </w:rPr>
      </w:pPr>
      <w:r>
        <w:rPr>
          <w:rFonts w:ascii="Cambria" w:eastAsia="Calibri" w:hAnsi="Cambria" w:cs="Times New Roman"/>
          <w:b/>
          <w:bCs/>
          <w:color w:val="B00003"/>
          <w:sz w:val="24"/>
          <w:szCs w:val="36"/>
          <w:lang w:val="en-US" w:eastAsia="zh-CN" w:bidi="hi-IN"/>
        </w:rPr>
        <w:br w:type="page"/>
      </w:r>
    </w:p>
    <w:p w14:paraId="02ABB058" w14:textId="223234DA" w:rsidR="00E16DD7" w:rsidRPr="00954BAA" w:rsidRDefault="00E16DD7" w:rsidP="00E16DD7">
      <w:pPr>
        <w:pStyle w:val="berschrift2"/>
        <w:ind w:left="708" w:hanging="708"/>
        <w:rPr>
          <w:lang w:val="de-DE"/>
        </w:rPr>
      </w:pPr>
      <w:bookmarkStart w:id="5" w:name="_Toc46224145"/>
      <w:bookmarkStart w:id="6" w:name="_Toc60857622"/>
      <w:r w:rsidRPr="00954BAA">
        <w:rPr>
          <w:lang w:val="de-DE"/>
        </w:rPr>
        <w:lastRenderedPageBreak/>
        <w:t>3</w:t>
      </w:r>
      <w:r w:rsidRPr="00954BAA">
        <w:rPr>
          <w:lang w:val="de-DE"/>
        </w:rPr>
        <w:tab/>
        <w:t>Checklisten zur Prüfung eines klinischen Bewertung</w:t>
      </w:r>
      <w:bookmarkEnd w:id="5"/>
      <w:r w:rsidRPr="00954BAA">
        <w:rPr>
          <w:lang w:val="de-DE"/>
        </w:rPr>
        <w:t>s-Berichts</w:t>
      </w:r>
      <w:bookmarkEnd w:id="6"/>
    </w:p>
    <w:p w14:paraId="1C979CDA" w14:textId="4C40CC7D" w:rsidR="007E778D" w:rsidRPr="00314AD7" w:rsidRDefault="007E778D" w:rsidP="00314AD7">
      <w:pPr>
        <w:rPr>
          <w:rFonts w:ascii="Cambria" w:hAnsi="Cambria"/>
          <w:b/>
          <w:color w:val="C00000"/>
          <w:sz w:val="24"/>
          <w:szCs w:val="24"/>
          <w:lang w:eastAsia="zh-CN" w:bidi="hi-IN"/>
        </w:rPr>
      </w:pPr>
      <w:r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>Checklist</w:t>
      </w:r>
      <w:r w:rsidR="00E16DD7"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 xml:space="preserve">e entsprechend der </w:t>
      </w:r>
      <w:r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>MEDDEV 2.7/1</w:t>
      </w:r>
      <w:r w:rsidR="0020384F" w:rsidRPr="00314AD7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="0020384F"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>Rev. 4 A10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243"/>
        <w:gridCol w:w="557"/>
        <w:gridCol w:w="683"/>
        <w:gridCol w:w="676"/>
        <w:gridCol w:w="2335"/>
      </w:tblGrid>
      <w:tr w:rsidR="006C2E04" w:rsidRPr="00C01167" w14:paraId="0E633C48" w14:textId="77777777" w:rsidTr="0038099E">
        <w:trPr>
          <w:tblHeader/>
        </w:trPr>
        <w:tc>
          <w:tcPr>
            <w:tcW w:w="568" w:type="dxa"/>
          </w:tcPr>
          <w:p w14:paraId="232CBB10" w14:textId="2132C733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7" w:name="_Hlk45542425"/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</w:t>
            </w:r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339" w:type="dxa"/>
          </w:tcPr>
          <w:p w14:paraId="06110ADF" w14:textId="019FBD1F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Anforderung</w:t>
            </w:r>
            <w:proofErr w:type="spellEnd"/>
          </w:p>
        </w:tc>
        <w:tc>
          <w:tcPr>
            <w:tcW w:w="567" w:type="dxa"/>
          </w:tcPr>
          <w:p w14:paraId="56DACE16" w14:textId="38BD20E4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Ja</w:t>
            </w:r>
          </w:p>
        </w:tc>
        <w:tc>
          <w:tcPr>
            <w:tcW w:w="504" w:type="dxa"/>
          </w:tcPr>
          <w:p w14:paraId="2321059D" w14:textId="000E4709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ein</w:t>
            </w:r>
            <w:proofErr w:type="spellEnd"/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14:paraId="44E10B23" w14:textId="115986D5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N/A</w:t>
            </w:r>
          </w:p>
        </w:tc>
        <w:tc>
          <w:tcPr>
            <w:tcW w:w="2402" w:type="dxa"/>
          </w:tcPr>
          <w:p w14:paraId="087512E9" w14:textId="4E64F8D2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Kommentar</w:t>
            </w:r>
            <w:proofErr w:type="spellEnd"/>
          </w:p>
        </w:tc>
      </w:tr>
      <w:bookmarkEnd w:id="7"/>
      <w:tr w:rsidR="0038099E" w:rsidRPr="00C01167" w14:paraId="0EC0B348" w14:textId="77777777" w:rsidTr="0038099E">
        <w:tc>
          <w:tcPr>
            <w:tcW w:w="568" w:type="dxa"/>
          </w:tcPr>
          <w:p w14:paraId="123282C1" w14:textId="7A1426E1" w:rsidR="003B58C3" w:rsidRPr="0020384F" w:rsidRDefault="00020D19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0384F"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39" w:type="dxa"/>
          </w:tcPr>
          <w:p w14:paraId="38252B8A" w14:textId="6391E62B" w:rsidR="003B58C3" w:rsidRPr="00954BAA" w:rsidRDefault="00876AE9" w:rsidP="00A86CD5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Kann der Bericht von einer dritten Partei gelesen und verstanden werden und bietet er genügend Details, um die verfügbaren Daten, alle getroffenen Annahmen und alle Schlussfolgerungen zu verstehen?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1010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040CD3" w14:textId="77777777" w:rsidR="003B58C3" w:rsidRPr="00C01167" w:rsidRDefault="00BE27C8" w:rsidP="007B6DCF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6939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76CBD44" w14:textId="77777777" w:rsidR="003B58C3" w:rsidRPr="00C01167" w:rsidRDefault="003B58C3" w:rsidP="007B6DCF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7830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71A59F89" w14:textId="77777777" w:rsidR="003B58C3" w:rsidRPr="00C01167" w:rsidRDefault="003B58C3" w:rsidP="007B6DCF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</w:tcPr>
          <w:p w14:paraId="79E62FB2" w14:textId="77777777" w:rsidR="003B58C3" w:rsidRPr="00C01167" w:rsidRDefault="003B58C3" w:rsidP="007B6D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B6D9DEE" w14:textId="77777777" w:rsidTr="0038099E">
        <w:tc>
          <w:tcPr>
            <w:tcW w:w="568" w:type="dxa"/>
          </w:tcPr>
          <w:p w14:paraId="11AA8F20" w14:textId="7AC687D0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339" w:type="dxa"/>
          </w:tcPr>
          <w:p w14:paraId="060232C4" w14:textId="6ACECEE3" w:rsidR="003B58C3" w:rsidRPr="00954BAA" w:rsidRDefault="009C4B8C" w:rsidP="003B58C3">
            <w:pPr>
              <w:autoSpaceDE w:val="0"/>
              <w:autoSpaceDN w:val="0"/>
              <w:adjustRightInd w:val="0"/>
              <w:ind w:left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Wenn klinische Daten generiert wurden und diese sich im Besitz des Herstellers befinden, werden alle Daten im Bericht erwähnt und angemessen zusammengefasst?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76542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623F2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804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D1D8C9D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2468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</w:tcPr>
              <w:p w14:paraId="51A84DE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</w:tcPr>
          <w:p w14:paraId="40C0B1B1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B59F553" w14:textId="77777777" w:rsidTr="0038099E">
        <w:tc>
          <w:tcPr>
            <w:tcW w:w="568" w:type="dxa"/>
            <w:tcBorders>
              <w:bottom w:val="dotted" w:sz="4" w:space="0" w:color="A6A6A6" w:themeColor="background1" w:themeShade="A6"/>
            </w:tcBorders>
          </w:tcPr>
          <w:p w14:paraId="77508A00" w14:textId="39CF4731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339" w:type="dxa"/>
            <w:tcBorders>
              <w:bottom w:val="dotted" w:sz="4" w:space="0" w:color="A6A6A6" w:themeColor="background1" w:themeShade="A6"/>
            </w:tcBorders>
          </w:tcPr>
          <w:p w14:paraId="75BE244A" w14:textId="0AA50923" w:rsidR="003B58C3" w:rsidRPr="00C01167" w:rsidRDefault="009C4B8C" w:rsidP="009C4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C4B8C">
              <w:rPr>
                <w:rFonts w:cstheme="minorHAnsi"/>
                <w:sz w:val="24"/>
                <w:szCs w:val="24"/>
                <w:lang w:val="en-US"/>
              </w:rPr>
              <w:t>Wenn</w:t>
            </w:r>
            <w:proofErr w:type="spellEnd"/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B8C">
              <w:rPr>
                <w:rFonts w:cstheme="minorHAnsi"/>
                <w:sz w:val="24"/>
                <w:szCs w:val="24"/>
                <w:lang w:val="en-US"/>
              </w:rPr>
              <w:t>Äquivalenz</w:t>
            </w:r>
            <w:proofErr w:type="spellEnd"/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angestrebt</w:t>
            </w:r>
            <w:proofErr w:type="spellEnd"/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B8C">
              <w:rPr>
                <w:rFonts w:cstheme="minorHAnsi"/>
                <w:sz w:val="24"/>
                <w:szCs w:val="24"/>
                <w:lang w:val="en-US"/>
              </w:rPr>
              <w:t>wird</w:t>
            </w:r>
            <w:proofErr w:type="spellEnd"/>
            <w:r w:rsidR="001C417D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65471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6A6A6" w:themeColor="background1" w:themeShade="A6"/>
                </w:tcBorders>
              </w:tcPr>
              <w:p w14:paraId="1A831CED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16297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dotted" w:sz="4" w:space="0" w:color="A6A6A6" w:themeColor="background1" w:themeShade="A6"/>
                </w:tcBorders>
              </w:tcPr>
              <w:p w14:paraId="32F9754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3983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bottom w:val="dotted" w:sz="4" w:space="0" w:color="A6A6A6" w:themeColor="background1" w:themeShade="A6"/>
                </w:tcBorders>
              </w:tcPr>
              <w:p w14:paraId="2714318E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bottom w:val="dotted" w:sz="4" w:space="0" w:color="A6A6A6" w:themeColor="background1" w:themeShade="A6"/>
            </w:tcBorders>
          </w:tcPr>
          <w:p w14:paraId="4CBDE07D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AC9BED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52549CB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D95560E" w14:textId="7038B866" w:rsidR="003B58C3" w:rsidRPr="00954BAA" w:rsidRDefault="001C417D" w:rsidP="003B58C3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</w:t>
            </w:r>
            <w:r w:rsidR="009C4B8C" w:rsidRPr="00954BAA">
              <w:rPr>
                <w:rFonts w:cstheme="minorHAnsi"/>
                <w:sz w:val="24"/>
                <w:szCs w:val="24"/>
              </w:rPr>
              <w:t xml:space="preserve">st der Nachweis der Äquivalenz im Bericht enthalten?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46812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5131F6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0108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9A82408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56131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27B258A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95C08C8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5BC396C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8AB244E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FC843D6" w14:textId="4B07090E" w:rsidR="003B58C3" w:rsidRPr="00954BAA" w:rsidRDefault="001C417D" w:rsidP="003B58C3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nthält der Bericht alle Unterschiede zwischen dem zu bewertenden Gerät und dem äquivalenten Gerät?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6268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0DF74C9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8625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790093A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085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BBED77A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35D4240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CC6B9AF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797BF7C7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03F4C533" w14:textId="67F33C6B" w:rsidR="003B58C3" w:rsidRPr="00954BAA" w:rsidRDefault="001C417D" w:rsidP="003B58C3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rklärt sie, warum von den Unterschieden keine Beeinträchtigung der klinischen Leistung und der klinischen Sicherheit des Produkts erwartet wird?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81259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603DD5B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34560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3F3DDE46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4394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4384EDC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DA20C82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506BA0F5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ECE3BF9" w14:textId="5355A37C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28DFB1A6" w14:textId="214F0285" w:rsidR="003B58C3" w:rsidRPr="00954BAA" w:rsidRDefault="009C4B8C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Falls das Produkt in Europa oder anderswo bereits auf dem Markt ist, wurden die neuesten PMS-/PMCF-Daten berücksichtigt und sind sie im Bericht zusammengefasst und referenziert?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9337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AF004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38383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A97403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9287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D46BF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F3F74AB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662BB2" w14:paraId="43F61196" w14:textId="77777777" w:rsidTr="0038099E">
        <w:tc>
          <w:tcPr>
            <w:tcW w:w="568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4C0AB2DE" w14:textId="65481E36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517CBCA6" w14:textId="37694066" w:rsidR="003B58C3" w:rsidRPr="00954BAA" w:rsidRDefault="009C4B8C" w:rsidP="003B58C3">
            <w:p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In Bezug auf den aktuellen Wissensstand/dem State of the Art,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395E0984" w14:textId="76ECD2B8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679FE54B" w14:textId="44F24DF5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7C2C4E00" w14:textId="4098F3DB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4AB95B72" w14:textId="77777777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8099E" w:rsidRPr="00C01167" w14:paraId="05E05DE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20D73EB" w14:textId="77777777" w:rsidR="003B58C3" w:rsidRPr="00954BAA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924E2B3" w14:textId="5BD84778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</w:t>
            </w:r>
            <w:r w:rsidR="009C4B8C" w:rsidRPr="00954BAA">
              <w:rPr>
                <w:rFonts w:cstheme="minorHAnsi"/>
                <w:sz w:val="24"/>
                <w:szCs w:val="24"/>
              </w:rPr>
              <w:t>st der Bericht aktualisiert worden?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4996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719CF2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20556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42E15F7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598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70D810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C1C5472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11FA0D8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B7F1B26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6412512" w14:textId="364E67DC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</w:t>
            </w:r>
            <w:r w:rsidR="009C4B8C" w:rsidRPr="00954BAA">
              <w:rPr>
                <w:rFonts w:cstheme="minorHAnsi"/>
                <w:sz w:val="24"/>
                <w:szCs w:val="24"/>
              </w:rPr>
              <w:t>st der aktuelle Wissensstand/State of the Art im Bericht zusammengefasst und ist er durch die Literatur ausreichend belegt?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41727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2C37FA1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7562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7A81C999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78627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601FE7D8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30E2DA6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1448136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0E5ADD0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649E020" w14:textId="599D0814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ntspricht der Inhalt des Berichts vollständig dem aktuellen Wissensstand/State of the Art?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59972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B28041E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46202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6932BA3A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42010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A1F4046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BF1AB45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4B3428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3C1DB3EF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A8C9DF5" w14:textId="4DD4D962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rklärt der Bericht, warum das Nutzen</w:t>
            </w:r>
            <w:r w:rsidR="00084CCB" w:rsidRPr="00954BAA">
              <w:rPr>
                <w:rFonts w:cstheme="minorHAnsi"/>
                <w:sz w:val="24"/>
                <w:szCs w:val="24"/>
              </w:rPr>
              <w:t>-</w:t>
            </w:r>
            <w:r w:rsidR="009C4B8C" w:rsidRPr="00954BAA">
              <w:rPr>
                <w:rFonts w:cstheme="minorHAnsi"/>
                <w:sz w:val="24"/>
                <w:szCs w:val="24"/>
              </w:rPr>
              <w:t>Risiko-Profil und die unerwünschten Nebenwirkungen im Verhältnis zum aktuellen Wissensstand/State of the Art</w:t>
            </w:r>
            <w:r w:rsidR="00040DC0" w:rsidRPr="00954BAA">
              <w:rPr>
                <w:rFonts w:cstheme="minorHAnsi"/>
                <w:sz w:val="24"/>
                <w:szCs w:val="24"/>
              </w:rPr>
              <w:t xml:space="preserve"> </w:t>
            </w:r>
            <w:r w:rsidR="009C4B8C" w:rsidRPr="00954BAA">
              <w:rPr>
                <w:rFonts w:cstheme="minorHAnsi"/>
                <w:sz w:val="24"/>
                <w:szCs w:val="24"/>
              </w:rPr>
              <w:t>akzeptabel sind?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3607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5F94A5E8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7188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64AD9051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6349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718667DD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4C4B6D77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4EFB7FF1" w14:textId="77777777" w:rsidTr="0038099E">
        <w:tc>
          <w:tcPr>
            <w:tcW w:w="568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6C0BF5C7" w14:textId="36956F07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21E0D11A" w14:textId="47502EB5" w:rsidR="003B58C3" w:rsidRPr="00954BAA" w:rsidRDefault="00040DC0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Wenn der Bericht mehrere Modelle/Größen/Settings und/oder verschiedene klinische Situationen abdeckt, gibt es ausreichende klinische Evidenz und sind die Schlussfolgerungen des Berichts korrekt für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4149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6A6A6" w:themeColor="background1" w:themeShade="A6"/>
                </w:tcBorders>
              </w:tcPr>
              <w:p w14:paraId="48C28506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20950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dotted" w:sz="4" w:space="0" w:color="A6A6A6" w:themeColor="background1" w:themeShade="A6"/>
                </w:tcBorders>
              </w:tcPr>
              <w:p w14:paraId="697601F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50547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dotted" w:sz="4" w:space="0" w:color="A6A6A6" w:themeColor="background1" w:themeShade="A6"/>
                </w:tcBorders>
              </w:tcPr>
              <w:p w14:paraId="6F35F87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048A76C8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16DF22A8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1681D9D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244DA71" w14:textId="48766B4F" w:rsidR="003B58C3" w:rsidRPr="00C0116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alle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Produkte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6676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67CE2B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0778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0115846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213081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474433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B43108F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1443532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9413F4E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4D5EFF3" w14:textId="7B2D72BF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alle ihre Größen, Modelle und Settings? (einschließlich der kleinsten/größten Größe, der höchsten/niedrigsten Dosis usw.)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72420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E62FD1E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9964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695387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6006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5A3515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57568D3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40DC3A5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5D9B33D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BBE3494" w14:textId="79A47537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jede medizinische Indikation? (wie in der IFU beschrieben/bei Kontraindikationen in der IFU nicht ausgeschlossen)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300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AF3F0B4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60909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B65E23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75775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EA31924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2083B6A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A340B7C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BB6AD36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A1FE4C2" w14:textId="3A331411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die gesamte Zielbevölkerung? (vom Frühgeborenen bis ins hohe Alter, für Männer und Frauen usw., falls nicht in der IFU eingeschränkt)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908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497AEC9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39241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A19135C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1889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F088F0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664F5BC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C75BDD2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9A953E3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003FC03" w14:textId="3A28DABE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jede Form, jedes Stadium und jede Schwere der Erkrankung, falls anwendbar? (einschließlich der schwersten/gutartigsten Formen, des akuten/chronischen Stadiums, falls in der IFU nicht ausgeschlossen)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37890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3E7E30C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64735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1FE02AD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20630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8B96CF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C96B3A0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9DB999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BFFD9B6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14FEC57" w14:textId="73A483B4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alle vorgesehenen Benutzer? (einschließlich Laien, falls nicht in der IFU ausgeschlossen, und jede ungewöhnliche Benutzergruppe)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7757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22A9B8D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50404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279E30D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71354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7AC3651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5091E49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BC4B05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89FB269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18C3258" w14:textId="145CFCA9" w:rsidR="003B58C3" w:rsidRPr="00C0116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die gesamte Dauer des Produktgebrauchs, einschließlich der maximalen Anzahl wiederholter Aussetzungen? </w:t>
            </w:r>
            <w:r w:rsidRPr="00040DC0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040DC0">
              <w:rPr>
                <w:rFonts w:cstheme="minorHAnsi"/>
                <w:sz w:val="24"/>
                <w:szCs w:val="24"/>
                <w:lang w:val="en-US"/>
              </w:rPr>
              <w:t>wie</w:t>
            </w:r>
            <w:proofErr w:type="spellEnd"/>
            <w:r w:rsidRPr="00040DC0">
              <w:rPr>
                <w:rFonts w:cstheme="minorHAnsi"/>
                <w:sz w:val="24"/>
                <w:szCs w:val="24"/>
                <w:lang w:val="en-US"/>
              </w:rPr>
              <w:t xml:space="preserve"> von der IFU </w:t>
            </w:r>
            <w:proofErr w:type="spellStart"/>
            <w:r w:rsidRPr="00040DC0">
              <w:rPr>
                <w:rFonts w:cstheme="minorHAnsi"/>
                <w:sz w:val="24"/>
                <w:szCs w:val="24"/>
                <w:lang w:val="en-US"/>
              </w:rPr>
              <w:t>erlaubt</w:t>
            </w:r>
            <w:proofErr w:type="spellEnd"/>
            <w:r w:rsidRPr="00040DC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046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A744FC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31737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B248DA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8756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45A569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8B9D247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DA7587B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33AD6BBF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1F0B4113" w14:textId="06357A2D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Falls es diesbezüglich Diskrepanzen gibt, sind diese in den Schlussfolgerungen des Berichts aufgeführt?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60499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0DCC42B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8984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7027D43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790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43047614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1D32B71B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2D49448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FA4012" w14:textId="7A8B44B3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678E721" w14:textId="6BB173E8" w:rsidR="003B58C3" w:rsidRPr="00922FF7" w:rsidRDefault="007D236F" w:rsidP="003B58C3">
            <w:pPr>
              <w:autoSpaceDE w:val="0"/>
              <w:autoSpaceDN w:val="0"/>
              <w:adjustRightInd w:val="0"/>
              <w:ind w:left="3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Ist die Konformität mit jeder der relevanten Grundlegenden Anforderungen (AIMDD ER1,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2,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5/MDDD ER1,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3,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6/MDR SPR 1,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6,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8) klar dargestellt, und sind alle Diskrepanzen in den Schlussfolgerungen des Berichts aufgeführt?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6613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47A8BD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32276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214CF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89307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93D9E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61A87B2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2610CCE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0492EC0" w14:textId="23D971DF" w:rsidR="003B58C3" w:rsidRPr="00C01167" w:rsidRDefault="007B5BB4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293561F" w14:textId="5E391F0F" w:rsidR="003B58C3" w:rsidRPr="00922FF7" w:rsidRDefault="00323ED2" w:rsidP="003B58C3">
            <w:pPr>
              <w:autoSpaceDE w:val="0"/>
              <w:autoSpaceDN w:val="0"/>
              <w:adjustRightInd w:val="0"/>
              <w:ind w:left="3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Stimmen die vom Hersteller zur Verfügung gestellten </w:t>
            </w:r>
            <w:r w:rsidRPr="00922FF7">
              <w:rPr>
                <w:rFonts w:cstheme="minorHAnsi"/>
                <w:sz w:val="24"/>
                <w:szCs w:val="24"/>
              </w:rPr>
              <w:lastRenderedPageBreak/>
              <w:t>Informationsmaterialien mit dem Inhalt des Berichts überein und sind alle in den Schlussfolgerungen des Berichts festgestellten Diskrepanzen berücksichtigt?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2192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5B899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2622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BB98F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13602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E8246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EC97A2E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466CF32C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035095D" w14:textId="55F30D19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DB4F60D" w14:textId="755A3335" w:rsidR="003B58C3" w:rsidRPr="00922FF7" w:rsidRDefault="00323ED2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Identifizieren die Schlussfolgerungen des Berichts alle Restrisiken und Unsicherheiten oder unbeantwortete Fragen, die mit PMS/PMCF-Studien behandelt werden sollten?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10947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500C3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66528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F18ABC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829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63F17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693236CB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8D6A2B8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CB9A843" w14:textId="0A154FCB" w:rsidR="003E1615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597904E7" w14:textId="421D3D03" w:rsidR="003E1615" w:rsidRPr="00C01167" w:rsidRDefault="00323ED2" w:rsidP="003E161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23ED2">
              <w:rPr>
                <w:rFonts w:cstheme="minorHAnsi"/>
                <w:sz w:val="24"/>
                <w:szCs w:val="24"/>
                <w:lang w:val="en-US"/>
              </w:rPr>
              <w:t>Ist</w:t>
            </w:r>
            <w:proofErr w:type="spellEnd"/>
            <w:r w:rsidRPr="00323ED2">
              <w:rPr>
                <w:rFonts w:cstheme="minorHAnsi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23ED2">
              <w:rPr>
                <w:rFonts w:cstheme="minorHAnsi"/>
                <w:sz w:val="24"/>
                <w:szCs w:val="24"/>
                <w:lang w:val="en-US"/>
              </w:rPr>
              <w:t>Bericht</w:t>
            </w:r>
            <w:proofErr w:type="spellEnd"/>
            <w:r w:rsidRPr="00323ED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ED2">
              <w:rPr>
                <w:rFonts w:cstheme="minorHAnsi"/>
                <w:sz w:val="24"/>
                <w:szCs w:val="24"/>
                <w:lang w:val="en-US"/>
              </w:rPr>
              <w:t>datiert</w:t>
            </w:r>
            <w:proofErr w:type="spellEnd"/>
            <w:r w:rsidRPr="00323ED2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23824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BE07B5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04528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3A72EA" w14:textId="77777777" w:rsidR="003E1615" w:rsidRPr="00C01167" w:rsidRDefault="00BE27C8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5132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572B6A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B294205" w14:textId="77777777" w:rsidR="003E1615" w:rsidRPr="00C01167" w:rsidRDefault="003E1615" w:rsidP="003E16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7669E7E1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D2D2BB6" w14:textId="76FD4B29" w:rsidR="003E1615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8F2A7CE" w14:textId="2C3D7E2F" w:rsidR="003E1615" w:rsidRPr="00922FF7" w:rsidRDefault="00323ED2" w:rsidP="003E161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Ist die Qualifikation der </w:t>
            </w:r>
            <w:proofErr w:type="spellStart"/>
            <w:r w:rsidRPr="00922FF7">
              <w:rPr>
                <w:rFonts w:cstheme="minorHAnsi"/>
                <w:sz w:val="24"/>
                <w:szCs w:val="24"/>
              </w:rPr>
              <w:t>Evaluatoren</w:t>
            </w:r>
            <w:proofErr w:type="spellEnd"/>
            <w:r w:rsidRPr="00922FF7">
              <w:rPr>
                <w:rFonts w:cstheme="minorHAnsi"/>
                <w:sz w:val="24"/>
                <w:szCs w:val="24"/>
              </w:rPr>
              <w:t xml:space="preserve"> im Bericht enthalten und korrekt?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31156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1C56A3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6507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348C05" w14:textId="77777777" w:rsidR="003E1615" w:rsidRPr="00C01167" w:rsidRDefault="00BE27C8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50772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EC8FBA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1A52D2B3" w14:textId="77777777" w:rsidR="003E1615" w:rsidRPr="00C01167" w:rsidRDefault="003E1615" w:rsidP="003E16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D5D5CE3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F18E2F" w14:textId="1EA3B702" w:rsidR="00861331" w:rsidRPr="00C01167" w:rsidRDefault="00861331" w:rsidP="00861331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68E88D32" w14:textId="7D6DE4F3" w:rsidR="00861331" w:rsidRPr="00922FF7" w:rsidRDefault="00323ED2" w:rsidP="0086133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Verfügt der Hersteller über einen Lebenslauf und eine Interessenerklärung jedes der </w:t>
            </w:r>
            <w:proofErr w:type="spellStart"/>
            <w:r w:rsidRPr="00922FF7">
              <w:rPr>
                <w:rFonts w:cstheme="minorHAnsi"/>
                <w:sz w:val="24"/>
                <w:szCs w:val="24"/>
              </w:rPr>
              <w:t>Evaluatoren</w:t>
            </w:r>
            <w:proofErr w:type="spellEnd"/>
            <w:r w:rsidRPr="00922FF7">
              <w:rPr>
                <w:rFonts w:cstheme="minorHAnsi"/>
                <w:sz w:val="24"/>
                <w:szCs w:val="24"/>
              </w:rPr>
              <w:t xml:space="preserve"> und sind diese aktuell?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04057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7D9520" w14:textId="77777777" w:rsidR="00861331" w:rsidRPr="00C01167" w:rsidRDefault="00861331" w:rsidP="0086133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6340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CEBDEC" w14:textId="77777777" w:rsidR="00861331" w:rsidRPr="00C01167" w:rsidRDefault="00861331" w:rsidP="0086133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7613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58E3A5" w14:textId="77777777" w:rsidR="00861331" w:rsidRPr="00C01167" w:rsidRDefault="00861331" w:rsidP="0086133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632213C5" w14:textId="77777777" w:rsidR="00861331" w:rsidRPr="00C01167" w:rsidRDefault="00861331" w:rsidP="008613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D8B79D8" w14:textId="1CB26692" w:rsidR="005C66A5" w:rsidRDefault="005C66A5" w:rsidP="00F54CF2">
      <w:pPr>
        <w:rPr>
          <w:rFonts w:ascii="Cambria" w:eastAsia="Calibri" w:hAnsi="Cambria" w:cs="Times New Roman"/>
          <w:b/>
          <w:bCs/>
          <w:color w:val="B00003"/>
          <w:sz w:val="24"/>
          <w:szCs w:val="36"/>
          <w:lang w:val="en-CA" w:eastAsia="zh-CN" w:bidi="hi-IN"/>
        </w:rPr>
      </w:pPr>
    </w:p>
    <w:p w14:paraId="1B27B3BB" w14:textId="4AA14A0B" w:rsidR="00C01167" w:rsidRPr="0012321A" w:rsidRDefault="008B52D5" w:rsidP="000572DE">
      <w:pPr>
        <w:pStyle w:val="berschrift2"/>
      </w:pPr>
      <w:bookmarkStart w:id="8" w:name="_Toc60857623"/>
      <w:r>
        <w:t>4</w:t>
      </w:r>
      <w:r>
        <w:tab/>
      </w:r>
      <w:proofErr w:type="spellStart"/>
      <w:r w:rsidR="000572DE">
        <w:t>Fazit</w:t>
      </w:r>
      <w:bookmarkEnd w:id="8"/>
      <w:proofErr w:type="spellEnd"/>
    </w:p>
    <w:p w14:paraId="5D26D889" w14:textId="77777777" w:rsidR="00861331" w:rsidRPr="00C01167" w:rsidRDefault="00861331" w:rsidP="00C011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  <w:lang w:val="en-US"/>
        </w:rPr>
      </w:pPr>
    </w:p>
    <w:p w14:paraId="364DE42D" w14:textId="77777777" w:rsidR="00861331" w:rsidRPr="007B6DCF" w:rsidRDefault="00861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861331" w:rsidRPr="007B6DCF" w:rsidSect="00426BCC">
      <w:headerReference w:type="default" r:id="rId8"/>
      <w:footerReference w:type="default" r:id="rId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5513" w14:textId="77777777" w:rsidR="004E6CBB" w:rsidRDefault="004E6CBB" w:rsidP="0084013F">
      <w:pPr>
        <w:spacing w:after="0" w:line="240" w:lineRule="auto"/>
      </w:pPr>
      <w:r>
        <w:separator/>
      </w:r>
    </w:p>
  </w:endnote>
  <w:endnote w:type="continuationSeparator" w:id="0">
    <w:p w14:paraId="0D4EE465" w14:textId="77777777" w:rsidR="004E6CBB" w:rsidRDefault="004E6CBB" w:rsidP="0084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926769"/>
      <w:docPartObj>
        <w:docPartGallery w:val="Page Numbers (Bottom of Page)"/>
        <w:docPartUnique/>
      </w:docPartObj>
    </w:sdtPr>
    <w:sdtEndPr/>
    <w:sdtContent>
      <w:p w14:paraId="023E0EE3" w14:textId="77777777" w:rsidR="00DF1C3C" w:rsidRDefault="00DF1C3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DC3C1" w14:textId="77777777" w:rsidR="00DF1C3C" w:rsidRDefault="00DF1C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C10D" w14:textId="77777777" w:rsidR="004E6CBB" w:rsidRDefault="004E6CBB" w:rsidP="0084013F">
      <w:pPr>
        <w:spacing w:after="0" w:line="240" w:lineRule="auto"/>
      </w:pPr>
      <w:r>
        <w:separator/>
      </w:r>
    </w:p>
  </w:footnote>
  <w:footnote w:type="continuationSeparator" w:id="0">
    <w:p w14:paraId="315DADA5" w14:textId="77777777" w:rsidR="004E6CBB" w:rsidRDefault="004E6CBB" w:rsidP="0084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CAB8" w14:textId="77777777" w:rsidR="00DF1C3C" w:rsidRDefault="00DF1C3C" w:rsidP="00404E5D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16608" wp14:editId="0ED3F9B5">
          <wp:simplePos x="0" y="0"/>
          <wp:positionH relativeFrom="column">
            <wp:posOffset>-27395</wp:posOffset>
          </wp:positionH>
          <wp:positionV relativeFrom="paragraph">
            <wp:posOffset>-205287</wp:posOffset>
          </wp:positionV>
          <wp:extent cx="1737113" cy="409575"/>
          <wp:effectExtent l="0" t="0" r="0" b="0"/>
          <wp:wrapThrough wrapText="bothSides">
            <wp:wrapPolygon edited="0">
              <wp:start x="0" y="0"/>
              <wp:lineTo x="0" y="16074"/>
              <wp:lineTo x="711" y="20093"/>
              <wp:lineTo x="2843" y="20093"/>
              <wp:lineTo x="2606" y="16074"/>
              <wp:lineTo x="21324" y="14065"/>
              <wp:lineTo x="21324" y="5023"/>
              <wp:lineTo x="1422" y="0"/>
              <wp:lineTo x="0" y="0"/>
            </wp:wrapPolygon>
          </wp:wrapThrough>
          <wp:docPr id="2" name="Grafik 2" descr="Bildergebnis für johner instit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johner institu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113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E99"/>
    <w:multiLevelType w:val="hybridMultilevel"/>
    <w:tmpl w:val="144AA322"/>
    <w:lvl w:ilvl="0" w:tplc="D5B897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80D"/>
    <w:multiLevelType w:val="hybridMultilevel"/>
    <w:tmpl w:val="3CC84E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B7226"/>
    <w:multiLevelType w:val="hybridMultilevel"/>
    <w:tmpl w:val="E4901E3E"/>
    <w:lvl w:ilvl="0" w:tplc="69660B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576A"/>
    <w:multiLevelType w:val="hybridMultilevel"/>
    <w:tmpl w:val="3DC412D0"/>
    <w:lvl w:ilvl="0" w:tplc="3D9AB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989"/>
    <w:multiLevelType w:val="hybridMultilevel"/>
    <w:tmpl w:val="B5C4B94C"/>
    <w:lvl w:ilvl="0" w:tplc="DE1C8DB4">
      <w:start w:val="2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1E0D"/>
    <w:multiLevelType w:val="hybridMultilevel"/>
    <w:tmpl w:val="FC6A248C"/>
    <w:lvl w:ilvl="0" w:tplc="0407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43392A78"/>
    <w:multiLevelType w:val="hybridMultilevel"/>
    <w:tmpl w:val="6ECE78CE"/>
    <w:lvl w:ilvl="0" w:tplc="2AD80C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245C"/>
    <w:multiLevelType w:val="hybridMultilevel"/>
    <w:tmpl w:val="0CDE1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3B33"/>
    <w:multiLevelType w:val="hybridMultilevel"/>
    <w:tmpl w:val="3AC278C0"/>
    <w:lvl w:ilvl="0" w:tplc="396065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2F95"/>
    <w:multiLevelType w:val="hybridMultilevel"/>
    <w:tmpl w:val="9438A618"/>
    <w:lvl w:ilvl="0" w:tplc="B322A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2A06"/>
    <w:multiLevelType w:val="hybridMultilevel"/>
    <w:tmpl w:val="8320E6B2"/>
    <w:lvl w:ilvl="0" w:tplc="68D427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91372"/>
    <w:multiLevelType w:val="hybridMultilevel"/>
    <w:tmpl w:val="4A1C728E"/>
    <w:lvl w:ilvl="0" w:tplc="D5B89728">
      <w:start w:val="4"/>
      <w:numFmt w:val="bullet"/>
      <w:lvlText w:val="-"/>
      <w:lvlJc w:val="left"/>
      <w:pPr>
        <w:ind w:left="100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CF"/>
    <w:rsid w:val="000069B3"/>
    <w:rsid w:val="00020D19"/>
    <w:rsid w:val="00040DC0"/>
    <w:rsid w:val="000572DE"/>
    <w:rsid w:val="00074570"/>
    <w:rsid w:val="00084CCB"/>
    <w:rsid w:val="000C5CBF"/>
    <w:rsid w:val="00100CA7"/>
    <w:rsid w:val="00115898"/>
    <w:rsid w:val="0012321A"/>
    <w:rsid w:val="001556A5"/>
    <w:rsid w:val="00162D5F"/>
    <w:rsid w:val="0019348A"/>
    <w:rsid w:val="001C417D"/>
    <w:rsid w:val="0020384F"/>
    <w:rsid w:val="00205FA4"/>
    <w:rsid w:val="002402AE"/>
    <w:rsid w:val="002D6F72"/>
    <w:rsid w:val="00314AD7"/>
    <w:rsid w:val="00323ED2"/>
    <w:rsid w:val="003732E9"/>
    <w:rsid w:val="0038099E"/>
    <w:rsid w:val="003812D0"/>
    <w:rsid w:val="003B58C3"/>
    <w:rsid w:val="003D0FC7"/>
    <w:rsid w:val="003E1615"/>
    <w:rsid w:val="00404E5D"/>
    <w:rsid w:val="00417067"/>
    <w:rsid w:val="00426BCC"/>
    <w:rsid w:val="00432F7C"/>
    <w:rsid w:val="00471A6E"/>
    <w:rsid w:val="004855FD"/>
    <w:rsid w:val="004D6B5E"/>
    <w:rsid w:val="004E2B9C"/>
    <w:rsid w:val="004E6CBB"/>
    <w:rsid w:val="00511959"/>
    <w:rsid w:val="005672B6"/>
    <w:rsid w:val="005A791D"/>
    <w:rsid w:val="005C66A5"/>
    <w:rsid w:val="005E257A"/>
    <w:rsid w:val="00600AEB"/>
    <w:rsid w:val="00604BB0"/>
    <w:rsid w:val="006069CD"/>
    <w:rsid w:val="00652DAE"/>
    <w:rsid w:val="00662BB2"/>
    <w:rsid w:val="00663CA0"/>
    <w:rsid w:val="006C2E04"/>
    <w:rsid w:val="006E13B8"/>
    <w:rsid w:val="00701411"/>
    <w:rsid w:val="00714D5A"/>
    <w:rsid w:val="007222B4"/>
    <w:rsid w:val="0076072E"/>
    <w:rsid w:val="00787F28"/>
    <w:rsid w:val="007B2F00"/>
    <w:rsid w:val="007B5BB4"/>
    <w:rsid w:val="007B6DCF"/>
    <w:rsid w:val="007D236F"/>
    <w:rsid w:val="007E2AB6"/>
    <w:rsid w:val="007E778D"/>
    <w:rsid w:val="0084013F"/>
    <w:rsid w:val="008471D3"/>
    <w:rsid w:val="00861331"/>
    <w:rsid w:val="00876AE9"/>
    <w:rsid w:val="008831B9"/>
    <w:rsid w:val="008B52D5"/>
    <w:rsid w:val="0090722C"/>
    <w:rsid w:val="00922FF7"/>
    <w:rsid w:val="00954BAA"/>
    <w:rsid w:val="00984B8F"/>
    <w:rsid w:val="009A4D01"/>
    <w:rsid w:val="009C4B8C"/>
    <w:rsid w:val="009D50CC"/>
    <w:rsid w:val="009E7897"/>
    <w:rsid w:val="00A01E1B"/>
    <w:rsid w:val="00A602FB"/>
    <w:rsid w:val="00A86CD5"/>
    <w:rsid w:val="00AA1DF9"/>
    <w:rsid w:val="00AC4C31"/>
    <w:rsid w:val="00B24757"/>
    <w:rsid w:val="00B41BA8"/>
    <w:rsid w:val="00B56378"/>
    <w:rsid w:val="00B76829"/>
    <w:rsid w:val="00B87C1A"/>
    <w:rsid w:val="00BD70A1"/>
    <w:rsid w:val="00BE27C8"/>
    <w:rsid w:val="00BE2E1D"/>
    <w:rsid w:val="00C01167"/>
    <w:rsid w:val="00C0359B"/>
    <w:rsid w:val="00C15C1B"/>
    <w:rsid w:val="00C17435"/>
    <w:rsid w:val="00C20A0F"/>
    <w:rsid w:val="00C54242"/>
    <w:rsid w:val="00C70799"/>
    <w:rsid w:val="00C71CA7"/>
    <w:rsid w:val="00CC5255"/>
    <w:rsid w:val="00CD1FFD"/>
    <w:rsid w:val="00CD567B"/>
    <w:rsid w:val="00CF2030"/>
    <w:rsid w:val="00D10186"/>
    <w:rsid w:val="00D4071D"/>
    <w:rsid w:val="00D42F37"/>
    <w:rsid w:val="00D506FD"/>
    <w:rsid w:val="00D9499E"/>
    <w:rsid w:val="00DC07B4"/>
    <w:rsid w:val="00DC219B"/>
    <w:rsid w:val="00DC7216"/>
    <w:rsid w:val="00DF1C3C"/>
    <w:rsid w:val="00E16DD7"/>
    <w:rsid w:val="00E21E2F"/>
    <w:rsid w:val="00E2208A"/>
    <w:rsid w:val="00E5162A"/>
    <w:rsid w:val="00E80AF5"/>
    <w:rsid w:val="00E85817"/>
    <w:rsid w:val="00E93099"/>
    <w:rsid w:val="00E970BA"/>
    <w:rsid w:val="00EC3C11"/>
    <w:rsid w:val="00F54CF2"/>
    <w:rsid w:val="00F67888"/>
    <w:rsid w:val="00FA2081"/>
    <w:rsid w:val="00FB2D62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1260E"/>
  <w15:chartTrackingRefBased/>
  <w15:docId w15:val="{FB367EA2-9A6B-4111-B6DE-832A49B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2F37"/>
  </w:style>
  <w:style w:type="paragraph" w:styleId="berschrift1">
    <w:name w:val="heading 1"/>
    <w:basedOn w:val="Standard"/>
    <w:next w:val="Standard"/>
    <w:link w:val="berschrift1Zchn"/>
    <w:uiPriority w:val="9"/>
    <w:qFormat/>
    <w:rsid w:val="00BE2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nhideWhenUsed/>
    <w:qFormat/>
    <w:rsid w:val="00E16DD7"/>
    <w:pPr>
      <w:pBdr>
        <w:bottom w:val="single" w:sz="2" w:space="1" w:color="000001"/>
      </w:pBdr>
      <w:spacing w:before="200" w:after="120" w:line="240" w:lineRule="auto"/>
      <w:outlineLvl w:val="1"/>
    </w:pPr>
    <w:rPr>
      <w:rFonts w:ascii="Cambria" w:eastAsia="Calibri" w:hAnsi="Cambria" w:cs="Times New Roman"/>
      <w:b/>
      <w:bCs/>
      <w:color w:val="B00003"/>
      <w:sz w:val="28"/>
      <w:szCs w:val="42"/>
      <w:lang w:val="en-CA" w:eastAsia="zh-CN" w:bidi="hi-I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3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6DCF"/>
    <w:rPr>
      <w:color w:val="808080"/>
    </w:rPr>
  </w:style>
  <w:style w:type="table" w:styleId="Tabellenraster">
    <w:name w:val="Table Grid"/>
    <w:basedOn w:val="NormaleTabelle"/>
    <w:uiPriority w:val="59"/>
    <w:rsid w:val="003B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13F"/>
  </w:style>
  <w:style w:type="paragraph" w:styleId="Fuzeile">
    <w:name w:val="footer"/>
    <w:basedOn w:val="Standard"/>
    <w:link w:val="FuzeileZchn"/>
    <w:uiPriority w:val="99"/>
    <w:unhideWhenUsed/>
    <w:rsid w:val="008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13F"/>
  </w:style>
  <w:style w:type="paragraph" w:styleId="Listenabsatz">
    <w:name w:val="List Paragraph"/>
    <w:basedOn w:val="Standard"/>
    <w:uiPriority w:val="34"/>
    <w:qFormat/>
    <w:rsid w:val="0076072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E27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E27C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E27C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E27C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E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E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E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E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1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3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2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D1018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C20A0F"/>
    <w:pPr>
      <w:spacing w:after="100"/>
      <w:ind w:left="220"/>
    </w:pPr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C20A0F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0A0F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0A0F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0A0F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0A0F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0A0F"/>
    <w:pPr>
      <w:spacing w:after="100"/>
      <w:ind w:left="1760"/>
    </w:pPr>
    <w:rPr>
      <w:rFonts w:eastAsiaTheme="minorEastAsia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A0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E16DD7"/>
    <w:rPr>
      <w:rFonts w:ascii="Cambria" w:eastAsia="Calibri" w:hAnsi="Cambria" w:cs="Times New Roman"/>
      <w:b/>
      <w:bCs/>
      <w:color w:val="B00003"/>
      <w:sz w:val="28"/>
      <w:szCs w:val="42"/>
      <w:lang w:val="en-CA" w:eastAsia="zh-CN" w:bidi="hi-IN"/>
    </w:rPr>
  </w:style>
  <w:style w:type="paragraph" w:customStyle="1" w:styleId="TableContents">
    <w:name w:val="Table Contents"/>
    <w:basedOn w:val="Standard"/>
    <w:qFormat/>
    <w:rsid w:val="00954BAA"/>
    <w:pPr>
      <w:suppressLineNumbers/>
      <w:spacing w:after="0" w:line="240" w:lineRule="auto"/>
    </w:pPr>
    <w:rPr>
      <w:rFonts w:ascii="Calibri" w:eastAsia="Calibri" w:hAnsi="Calibri" w:cs="Times New Roman"/>
      <w:color w:val="00000A"/>
      <w:sz w:val="18"/>
      <w:szCs w:val="18"/>
      <w:lang w:val="en-CA" w:eastAsia="zh-CN" w:bidi="hi-IN"/>
    </w:rPr>
  </w:style>
  <w:style w:type="paragraph" w:customStyle="1" w:styleId="TableHeading">
    <w:name w:val="Table Heading"/>
    <w:basedOn w:val="TableContents"/>
    <w:qFormat/>
    <w:rsid w:val="00954BAA"/>
    <w:pPr>
      <w:shd w:val="clear" w:color="auto" w:fill="DDDDDD"/>
    </w:pPr>
  </w:style>
  <w:style w:type="character" w:customStyle="1" w:styleId="StrongEmphasis">
    <w:name w:val="Strong Emphasis"/>
    <w:qFormat/>
    <w:rsid w:val="0095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9F6A-2A4B-4290-8456-3C4C9BA9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Dittmann</dc:creator>
  <cp:keywords/>
  <dc:description/>
  <cp:lastModifiedBy>Ruth Dittmann</cp:lastModifiedBy>
  <cp:revision>3</cp:revision>
  <dcterms:created xsi:type="dcterms:W3CDTF">2021-01-05T11:00:00Z</dcterms:created>
  <dcterms:modified xsi:type="dcterms:W3CDTF">2021-01-06T19:33:00Z</dcterms:modified>
</cp:coreProperties>
</file>